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ECEC43A" w14:textId="54FED1A2" w:rsidR="00DE0D9C" w:rsidRPr="00DE0D9C" w:rsidRDefault="00DE0D9C" w:rsidP="00DE0D9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DE0D9C">
        <w:rPr>
          <w:rFonts w:ascii="Times New Roman" w:eastAsia="Times New Roman" w:hAnsi="Times New Roman" w:cs="Times New Roman"/>
          <w:b/>
          <w:sz w:val="24"/>
          <w:szCs w:val="24"/>
        </w:rPr>
        <w:t>PIELIKUMS</w:t>
      </w:r>
    </w:p>
    <w:p w14:paraId="1D4ACC06" w14:textId="77777777" w:rsidR="00DE0D9C" w:rsidRPr="00DE0D9C" w:rsidRDefault="00DE0D9C" w:rsidP="00DE0D9C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r w:rsidRPr="00DE0D9C">
        <w:rPr>
          <w:rFonts w:ascii="Times New Roman" w:eastAsia="Times New Roman" w:hAnsi="Times New Roman" w:cs="Times New Roman"/>
          <w:sz w:val="24"/>
          <w:szCs w:val="24"/>
        </w:rPr>
        <w:t>Limbažu novada domes</w:t>
      </w:r>
    </w:p>
    <w:p w14:paraId="5981CBAF" w14:textId="5F22EA05" w:rsidR="00DE0D9C" w:rsidRPr="00DE0D9C" w:rsidRDefault="00F64D67" w:rsidP="00DE0D9C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27</w:t>
      </w:r>
      <w:r w:rsidR="00DE0D9C" w:rsidRPr="00DE0D9C">
        <w:rPr>
          <w:rFonts w:ascii="Times New Roman" w:eastAsia="Times New Roman" w:hAnsi="Times New Roman" w:cs="Times New Roman"/>
          <w:sz w:val="24"/>
          <w:szCs w:val="24"/>
        </w:rPr>
        <w:t>.11.2025. sēdes lēmumam Nr.</w:t>
      </w:r>
      <w:r>
        <w:rPr>
          <w:rFonts w:ascii="Times New Roman" w:eastAsia="Times New Roman" w:hAnsi="Times New Roman" w:cs="Times New Roman"/>
          <w:sz w:val="24"/>
          <w:szCs w:val="24"/>
        </w:rPr>
        <w:t>872</w:t>
      </w:r>
    </w:p>
    <w:p w14:paraId="636FD9AE" w14:textId="7B578A2B" w:rsidR="00DE0D9C" w:rsidRPr="00DE0D9C" w:rsidRDefault="00DE0D9C" w:rsidP="00DE0D9C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DE0D9C">
        <w:rPr>
          <w:rFonts w:ascii="Times New Roman" w:eastAsia="Times New Roman" w:hAnsi="Times New Roman" w:cs="Times New Roman"/>
          <w:sz w:val="24"/>
          <w:szCs w:val="24"/>
        </w:rPr>
        <w:t>(protokols Nr.</w:t>
      </w:r>
      <w:r w:rsidR="00F64D67">
        <w:rPr>
          <w:rFonts w:ascii="Times New Roman" w:eastAsia="Times New Roman" w:hAnsi="Times New Roman" w:cs="Times New Roman"/>
          <w:sz w:val="24"/>
          <w:szCs w:val="24"/>
        </w:rPr>
        <w:t>20</w:t>
      </w:r>
      <w:r w:rsidRPr="00DE0D9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64D67">
        <w:rPr>
          <w:rFonts w:ascii="Times New Roman" w:eastAsia="Times New Roman" w:hAnsi="Times New Roman" w:cs="Times New Roman"/>
          <w:sz w:val="24"/>
          <w:szCs w:val="24"/>
        </w:rPr>
        <w:t>61</w:t>
      </w:r>
      <w:r w:rsidRPr="00DE0D9C">
        <w:rPr>
          <w:rFonts w:ascii="Times New Roman" w:eastAsia="Times New Roman" w:hAnsi="Times New Roman" w:cs="Times New Roman"/>
          <w:sz w:val="24"/>
          <w:szCs w:val="24"/>
        </w:rPr>
        <w:t>.)</w:t>
      </w:r>
    </w:p>
    <w:bookmarkEnd w:id="0"/>
    <w:p w14:paraId="00F9605A" w14:textId="3C7710DD" w:rsidR="00A935F7" w:rsidRPr="00BF758D" w:rsidRDefault="00A935F7" w:rsidP="00DE0D9C">
      <w:pPr>
        <w:spacing w:after="0" w:line="240" w:lineRule="auto"/>
        <w:ind w:right="43"/>
        <w:jc w:val="right"/>
        <w:rPr>
          <w:rFonts w:ascii="Times New Roman" w:hAnsi="Times New Roman" w:cs="Times New Roman"/>
          <w:sz w:val="24"/>
          <w:szCs w:val="24"/>
        </w:rPr>
      </w:pPr>
    </w:p>
    <w:p w14:paraId="00F9605B" w14:textId="77777777" w:rsidR="00A935F7" w:rsidRDefault="00A935F7" w:rsidP="00A935F7">
      <w:pPr>
        <w:pStyle w:val="Bezatstarpm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00F9605C" w14:textId="77777777" w:rsidR="00A935F7" w:rsidRPr="004E74E5" w:rsidRDefault="00A935F7" w:rsidP="00A935F7">
      <w:pPr>
        <w:jc w:val="center"/>
        <w:rPr>
          <w:rFonts w:ascii="Times New Roman" w:hAnsi="Times New Roman" w:cs="Times New Roman"/>
          <w:sz w:val="24"/>
          <w:szCs w:val="24"/>
          <w:lang w:eastAsia="lv-LV"/>
        </w:rPr>
      </w:pPr>
      <w:r w:rsidRPr="004E74E5">
        <w:rPr>
          <w:rFonts w:ascii="Times New Roman" w:hAnsi="Times New Roman" w:cs="Times New Roman"/>
          <w:sz w:val="24"/>
          <w:szCs w:val="24"/>
          <w:lang w:eastAsia="lv-LV"/>
        </w:rPr>
        <w:t xml:space="preserve">Ceļa servitūta shēma </w:t>
      </w:r>
      <w:r w:rsidR="00FC68C1">
        <w:rPr>
          <w:rFonts w:ascii="Times New Roman" w:hAnsi="Times New Roman" w:cs="Times New Roman"/>
          <w:sz w:val="24"/>
          <w:szCs w:val="24"/>
          <w:lang w:eastAsia="lv-LV"/>
        </w:rPr>
        <w:t>Burtnieki, Staiceles</w:t>
      </w:r>
      <w:r w:rsidRPr="004E74E5">
        <w:rPr>
          <w:rFonts w:ascii="Times New Roman" w:hAnsi="Times New Roman" w:cs="Times New Roman"/>
          <w:sz w:val="24"/>
          <w:szCs w:val="24"/>
          <w:lang w:eastAsia="lv-LV"/>
        </w:rPr>
        <w:t xml:space="preserve"> pagasts, Limbažu novads</w:t>
      </w:r>
    </w:p>
    <w:p w14:paraId="00F9605D" w14:textId="77777777" w:rsidR="00A935F7" w:rsidRDefault="00A935F7" w:rsidP="00A935F7"/>
    <w:p w14:paraId="00F9605E" w14:textId="77777777" w:rsidR="009E41BF" w:rsidRDefault="00FC68C1" w:rsidP="00DE0D9C">
      <w:pPr>
        <w:ind w:left="-709"/>
        <w:jc w:val="center"/>
      </w:pPr>
      <w:r w:rsidRPr="00FC68C1">
        <w:rPr>
          <w:noProof/>
          <w:lang w:eastAsia="lv-LV"/>
        </w:rPr>
        <w:drawing>
          <wp:inline distT="0" distB="0" distL="0" distR="0" wp14:anchorId="00F96066" wp14:editId="00F96067">
            <wp:extent cx="6553200" cy="598750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62512" cy="599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41BF" w:rsidSect="00DE0D9C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4E17402"/>
    <w:multiLevelType w:val="hybridMultilevel"/>
    <w:tmpl w:val="0E24F968"/>
    <w:lvl w:ilvl="0" w:tplc="AC826FA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35F7"/>
    <w:rsid w:val="009E41BF"/>
    <w:rsid w:val="00A935F7"/>
    <w:rsid w:val="00B117CD"/>
    <w:rsid w:val="00CF6398"/>
    <w:rsid w:val="00DE0D9C"/>
    <w:rsid w:val="00F64D67"/>
    <w:rsid w:val="00FC6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96057"/>
  <w15:chartTrackingRefBased/>
  <w15:docId w15:val="{0DECEC63-14EC-4529-9F56-A6920971BA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A935F7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ezatstarpm">
    <w:name w:val="No Spacing"/>
    <w:uiPriority w:val="1"/>
    <w:qFormat/>
    <w:rsid w:val="00A935F7"/>
    <w:pPr>
      <w:spacing w:after="0" w:line="240" w:lineRule="auto"/>
    </w:pPr>
  </w:style>
  <w:style w:type="paragraph" w:styleId="Sarakstarindkopa">
    <w:name w:val="List Paragraph"/>
    <w:basedOn w:val="Parasts"/>
    <w:uiPriority w:val="34"/>
    <w:qFormat/>
    <w:rsid w:val="00DE0D9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101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Gunita Meļķe-Kažoka</dc:creator>
  <cp:keywords/>
  <dc:description/>
  <cp:lastModifiedBy>Dace Tauriņa</cp:lastModifiedBy>
  <cp:revision>5</cp:revision>
  <dcterms:created xsi:type="dcterms:W3CDTF">2025-10-24T08:23:00Z</dcterms:created>
  <dcterms:modified xsi:type="dcterms:W3CDTF">2025-12-02T06:36:00Z</dcterms:modified>
</cp:coreProperties>
</file>